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362"/>
      </w:tblGrid>
      <w:tr w:rsidR="002E0ABF" w:rsidTr="002E0ABF">
        <w:tc>
          <w:tcPr>
            <w:tcW w:w="1526" w:type="dxa"/>
          </w:tcPr>
          <w:p w:rsidR="002E0ABF" w:rsidRDefault="002E0ABF">
            <w:pPr>
              <w:rPr>
                <w:lang w:val="fr-FR"/>
              </w:rPr>
            </w:pPr>
          </w:p>
          <w:p w:rsidR="002E0ABF" w:rsidRDefault="002E0ABF">
            <w:pPr>
              <w:rPr>
                <w:lang w:val="fr-FR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5C0A53A0" wp14:editId="13370575">
                  <wp:extent cx="685800" cy="6858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LA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ABF" w:rsidRDefault="002E0ABF">
            <w:pPr>
              <w:rPr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2E0ABF" w:rsidRPr="00C22CF1" w:rsidRDefault="002E0ABF" w:rsidP="002E0ABF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Assessing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Intercultural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C22CF1">
              <w:rPr>
                <w:b/>
                <w:sz w:val="28"/>
                <w:szCs w:val="28"/>
                <w:lang w:val="fr-FR"/>
              </w:rPr>
              <w:t>Communicati</w:t>
            </w:r>
            <w:r>
              <w:rPr>
                <w:b/>
                <w:sz w:val="28"/>
                <w:szCs w:val="28"/>
                <w:lang w:val="fr-FR"/>
              </w:rPr>
              <w:t xml:space="preserve">ve </w:t>
            </w:r>
            <w:r w:rsidRPr="00C22CF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2CF1">
              <w:rPr>
                <w:b/>
                <w:sz w:val="28"/>
                <w:szCs w:val="28"/>
                <w:lang w:val="fr-FR"/>
              </w:rPr>
              <w:t>Competence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(ICC)</w:t>
            </w:r>
          </w:p>
          <w:p w:rsidR="002E0ABF" w:rsidRDefault="002E0ABF" w:rsidP="002E0ABF">
            <w:pPr>
              <w:jc w:val="center"/>
              <w:rPr>
                <w:lang w:val="fr-FR"/>
              </w:rPr>
            </w:pPr>
          </w:p>
        </w:tc>
        <w:tc>
          <w:tcPr>
            <w:tcW w:w="2362" w:type="dxa"/>
          </w:tcPr>
          <w:p w:rsidR="002E0ABF" w:rsidRDefault="002E0ABF">
            <w:pPr>
              <w:rPr>
                <w:lang w:val="fr-FR"/>
              </w:rPr>
            </w:pPr>
          </w:p>
          <w:p w:rsidR="002E0ABF" w:rsidRDefault="002E0ABF">
            <w:pPr>
              <w:rPr>
                <w:lang w:val="fr-FR"/>
              </w:rPr>
            </w:pPr>
          </w:p>
          <w:p w:rsidR="002E0ABF" w:rsidRDefault="002E0ABF">
            <w:pPr>
              <w:rPr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0D9154C" wp14:editId="6312DC80">
                  <wp:extent cx="1276350" cy="495300"/>
                  <wp:effectExtent l="0" t="0" r="0" b="0"/>
                  <wp:docPr id="34" name="Bild 34" descr="EU_flag_L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 34" descr="EU_flag_LLP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ABF" w:rsidRDefault="002E0ABF">
      <w:pPr>
        <w:rPr>
          <w:lang w:val="fr-FR"/>
        </w:rPr>
      </w:pPr>
    </w:p>
    <w:p w:rsidR="00953E64" w:rsidRPr="00C22CF1" w:rsidRDefault="00953E64">
      <w:pPr>
        <w:rPr>
          <w:lang w:val="fr-FR"/>
        </w:rPr>
      </w:pPr>
    </w:p>
    <w:p w:rsidR="00953E64" w:rsidRPr="00C22CF1" w:rsidRDefault="00953E64">
      <w:pPr>
        <w:rPr>
          <w:b/>
          <w:sz w:val="28"/>
          <w:szCs w:val="28"/>
          <w:lang w:val="fr-FR"/>
        </w:rPr>
      </w:pPr>
      <w:proofErr w:type="spellStart"/>
      <w:r w:rsidRPr="00C22CF1">
        <w:rPr>
          <w:b/>
          <w:sz w:val="28"/>
          <w:szCs w:val="28"/>
          <w:lang w:val="fr-FR"/>
        </w:rPr>
        <w:t>Assessment</w:t>
      </w:r>
      <w:proofErr w:type="spellEnd"/>
      <w:r w:rsidRPr="00C22CF1">
        <w:rPr>
          <w:b/>
          <w:sz w:val="28"/>
          <w:szCs w:val="28"/>
          <w:lang w:val="fr-FR"/>
        </w:rPr>
        <w:t xml:space="preserve"> type: </w:t>
      </w:r>
      <w:r w:rsidR="00C054E3">
        <w:rPr>
          <w:b/>
          <w:sz w:val="28"/>
          <w:szCs w:val="28"/>
          <w:lang w:val="fr-FR"/>
        </w:rPr>
        <w:t>Interview</w:t>
      </w:r>
    </w:p>
    <w:p w:rsidR="00953E64" w:rsidRPr="00C22CF1" w:rsidRDefault="00953E64">
      <w:pPr>
        <w:rPr>
          <w:b/>
          <w:lang w:val="fr-FR"/>
        </w:rPr>
      </w:pPr>
      <w:bookmarkStart w:id="0" w:name="_GoBack"/>
      <w:bookmarkEnd w:id="0"/>
    </w:p>
    <w:p w:rsidR="00953E64" w:rsidRDefault="00953E64">
      <w:pPr>
        <w:rPr>
          <w:b/>
          <w:lang w:val="fr-FR"/>
        </w:rPr>
      </w:pPr>
    </w:p>
    <w:p w:rsidR="00095723" w:rsidRPr="005454B1" w:rsidRDefault="00095723">
      <w:pPr>
        <w:rPr>
          <w:b/>
        </w:rPr>
      </w:pPr>
      <w:r>
        <w:rPr>
          <w:b/>
          <w:lang w:val="fr-FR"/>
        </w:rPr>
        <w:t xml:space="preserve">This </w:t>
      </w:r>
      <w:r w:rsidR="00D34AB3">
        <w:rPr>
          <w:b/>
          <w:lang w:val="fr-FR"/>
        </w:rPr>
        <w:t xml:space="preserve">interview </w:t>
      </w:r>
      <w:proofErr w:type="spellStart"/>
      <w:r w:rsidR="00D34AB3">
        <w:rPr>
          <w:b/>
          <w:lang w:val="fr-FR"/>
        </w:rPr>
        <w:t>allows</w:t>
      </w:r>
      <w:proofErr w:type="spellEnd"/>
      <w:r w:rsidR="00D34AB3">
        <w:rPr>
          <w:b/>
          <w:lang w:val="fr-FR"/>
        </w:rPr>
        <w:t xml:space="preserve"> </w:t>
      </w:r>
      <w:proofErr w:type="spellStart"/>
      <w:r w:rsidR="00D34AB3">
        <w:rPr>
          <w:b/>
          <w:lang w:val="fr-FR"/>
        </w:rPr>
        <w:t>you</w:t>
      </w:r>
      <w:proofErr w:type="spellEnd"/>
      <w:r w:rsidR="00D34AB3">
        <w:rPr>
          <w:b/>
          <w:lang w:val="fr-FR"/>
        </w:rPr>
        <w:t xml:space="preserve"> to gain insight in </w:t>
      </w:r>
      <w:proofErr w:type="spellStart"/>
      <w:r w:rsidR="00D34AB3">
        <w:rPr>
          <w:b/>
          <w:lang w:val="fr-FR"/>
        </w:rPr>
        <w:t>both</w:t>
      </w:r>
      <w:proofErr w:type="spellEnd"/>
      <w:r w:rsidR="00D34AB3">
        <w:rPr>
          <w:b/>
          <w:lang w:val="fr-FR"/>
        </w:rPr>
        <w:t xml:space="preserve"> </w:t>
      </w:r>
      <w:proofErr w:type="spellStart"/>
      <w:r w:rsidR="00D34AB3">
        <w:rPr>
          <w:b/>
          <w:lang w:val="fr-FR"/>
        </w:rPr>
        <w:t>knowledge</w:t>
      </w:r>
      <w:proofErr w:type="spellEnd"/>
      <w:r w:rsidR="00D34AB3">
        <w:rPr>
          <w:b/>
          <w:lang w:val="fr-FR"/>
        </w:rPr>
        <w:t xml:space="preserve"> and attitudes of an </w:t>
      </w:r>
      <w:proofErr w:type="spellStart"/>
      <w:r w:rsidR="00D34AB3">
        <w:rPr>
          <w:b/>
          <w:lang w:val="fr-FR"/>
        </w:rPr>
        <w:t>individual</w:t>
      </w:r>
      <w:proofErr w:type="spellEnd"/>
      <w:r w:rsidR="00D34AB3">
        <w:rPr>
          <w:b/>
          <w:lang w:val="fr-FR"/>
        </w:rPr>
        <w:t xml:space="preserve"> </w:t>
      </w:r>
      <w:proofErr w:type="spellStart"/>
      <w:r w:rsidR="00D34AB3">
        <w:rPr>
          <w:b/>
          <w:lang w:val="fr-FR"/>
        </w:rPr>
        <w:t>student</w:t>
      </w:r>
      <w:proofErr w:type="spellEnd"/>
      <w:r w:rsidR="00D34AB3">
        <w:rPr>
          <w:b/>
          <w:lang w:val="fr-FR"/>
        </w:rPr>
        <w:t xml:space="preserve">. Questions are </w:t>
      </w:r>
      <w:proofErr w:type="spellStart"/>
      <w:r w:rsidR="00D34AB3">
        <w:rPr>
          <w:b/>
          <w:lang w:val="fr-FR"/>
        </w:rPr>
        <w:t>connected</w:t>
      </w:r>
      <w:proofErr w:type="spellEnd"/>
      <w:r w:rsidR="00D34AB3">
        <w:rPr>
          <w:b/>
          <w:lang w:val="fr-FR"/>
        </w:rPr>
        <w:t xml:space="preserve"> </w:t>
      </w:r>
      <w:proofErr w:type="spellStart"/>
      <w:r w:rsidR="00D34AB3">
        <w:rPr>
          <w:b/>
          <w:lang w:val="fr-FR"/>
        </w:rPr>
        <w:t>with</w:t>
      </w:r>
      <w:proofErr w:type="spellEnd"/>
      <w:r w:rsidR="00D34AB3">
        <w:rPr>
          <w:b/>
          <w:lang w:val="fr-FR"/>
        </w:rPr>
        <w:t xml:space="preserve"> ICC as </w:t>
      </w:r>
      <w:proofErr w:type="spellStart"/>
      <w:r w:rsidR="00D34AB3">
        <w:rPr>
          <w:b/>
          <w:lang w:val="fr-FR"/>
        </w:rPr>
        <w:t>well</w:t>
      </w:r>
      <w:proofErr w:type="spellEnd"/>
      <w:r w:rsidR="00D34AB3">
        <w:rPr>
          <w:b/>
          <w:lang w:val="fr-FR"/>
        </w:rPr>
        <w:t xml:space="preserve"> as </w:t>
      </w:r>
      <w:proofErr w:type="spellStart"/>
      <w:r w:rsidR="005454B1">
        <w:rPr>
          <w:b/>
          <w:lang w:val="fr-FR"/>
        </w:rPr>
        <w:t>with</w:t>
      </w:r>
      <w:proofErr w:type="spellEnd"/>
      <w:r w:rsidR="005454B1">
        <w:rPr>
          <w:b/>
          <w:lang w:val="fr-FR"/>
        </w:rPr>
        <w:t xml:space="preserve"> </w:t>
      </w:r>
      <w:proofErr w:type="spellStart"/>
      <w:r w:rsidR="00D34AB3">
        <w:rPr>
          <w:b/>
          <w:lang w:val="fr-FR"/>
        </w:rPr>
        <w:t>telecollaboration</w:t>
      </w:r>
      <w:proofErr w:type="spellEnd"/>
      <w:r w:rsidR="00D34AB3">
        <w:rPr>
          <w:b/>
          <w:lang w:val="fr-FR"/>
        </w:rPr>
        <w:t>.</w:t>
      </w:r>
      <w:r w:rsidR="005454B1">
        <w:rPr>
          <w:b/>
          <w:lang w:val="fr-FR"/>
        </w:rPr>
        <w:t xml:space="preserve"> </w:t>
      </w:r>
      <w:r w:rsidR="005454B1" w:rsidRPr="005454B1">
        <w:rPr>
          <w:b/>
        </w:rPr>
        <w:t xml:space="preserve">The interview </w:t>
      </w:r>
      <w:proofErr w:type="spellStart"/>
      <w:r w:rsidR="005454B1" w:rsidRPr="005454B1">
        <w:rPr>
          <w:b/>
        </w:rPr>
        <w:t>can</w:t>
      </w:r>
      <w:proofErr w:type="spellEnd"/>
      <w:r w:rsidR="005454B1" w:rsidRPr="005454B1">
        <w:rPr>
          <w:b/>
        </w:rPr>
        <w:t xml:space="preserve"> </w:t>
      </w:r>
      <w:proofErr w:type="spellStart"/>
      <w:r w:rsidR="005454B1" w:rsidRPr="005454B1">
        <w:rPr>
          <w:b/>
        </w:rPr>
        <w:t>be</w:t>
      </w:r>
      <w:proofErr w:type="spellEnd"/>
      <w:r w:rsidR="005454B1" w:rsidRPr="005454B1">
        <w:rPr>
          <w:b/>
        </w:rPr>
        <w:t xml:space="preserve"> </w:t>
      </w:r>
      <w:proofErr w:type="spellStart"/>
      <w:r w:rsidR="005454B1" w:rsidRPr="005454B1">
        <w:rPr>
          <w:b/>
        </w:rPr>
        <w:t>conducted</w:t>
      </w:r>
      <w:proofErr w:type="spellEnd"/>
      <w:r w:rsidR="005454B1" w:rsidRPr="005454B1">
        <w:rPr>
          <w:b/>
        </w:rPr>
        <w:t xml:space="preserve"> </w:t>
      </w:r>
      <w:proofErr w:type="spellStart"/>
      <w:r w:rsidR="005454B1" w:rsidRPr="005454B1">
        <w:rPr>
          <w:b/>
        </w:rPr>
        <w:t>before</w:t>
      </w:r>
      <w:proofErr w:type="spellEnd"/>
      <w:r w:rsidR="005454B1" w:rsidRPr="005454B1">
        <w:rPr>
          <w:b/>
        </w:rPr>
        <w:t xml:space="preserve"> the </w:t>
      </w:r>
      <w:proofErr w:type="spellStart"/>
      <w:r w:rsidR="005454B1" w:rsidRPr="005454B1">
        <w:rPr>
          <w:b/>
        </w:rPr>
        <w:t>actual</w:t>
      </w:r>
      <w:proofErr w:type="spellEnd"/>
      <w:r w:rsidR="005454B1" w:rsidRPr="005454B1">
        <w:rPr>
          <w:b/>
        </w:rPr>
        <w:t xml:space="preserve"> </w:t>
      </w:r>
      <w:proofErr w:type="spellStart"/>
      <w:r w:rsidR="005454B1" w:rsidRPr="005454B1">
        <w:rPr>
          <w:b/>
        </w:rPr>
        <w:t>telecollaboration</w:t>
      </w:r>
      <w:proofErr w:type="spellEnd"/>
      <w:r w:rsidR="005454B1" w:rsidRPr="005454B1">
        <w:rPr>
          <w:b/>
        </w:rPr>
        <w:t xml:space="preserve"> </w:t>
      </w:r>
      <w:proofErr w:type="spellStart"/>
      <w:r w:rsidR="005454B1" w:rsidRPr="005454B1">
        <w:rPr>
          <w:b/>
        </w:rPr>
        <w:t>activities</w:t>
      </w:r>
      <w:proofErr w:type="spellEnd"/>
      <w:r w:rsidR="005454B1" w:rsidRPr="005454B1">
        <w:rPr>
          <w:b/>
        </w:rPr>
        <w:t xml:space="preserve"> start, or </w:t>
      </w:r>
      <w:proofErr w:type="spellStart"/>
      <w:r w:rsidR="005454B1" w:rsidRPr="005454B1">
        <w:rPr>
          <w:b/>
        </w:rPr>
        <w:t>after</w:t>
      </w:r>
      <w:proofErr w:type="spellEnd"/>
      <w:r w:rsidR="005454B1" w:rsidRPr="005454B1">
        <w:rPr>
          <w:b/>
        </w:rPr>
        <w:t xml:space="preserve"> </w:t>
      </w:r>
      <w:proofErr w:type="spellStart"/>
      <w:r w:rsidR="005454B1" w:rsidRPr="005454B1">
        <w:rPr>
          <w:b/>
        </w:rPr>
        <w:t>they</w:t>
      </w:r>
      <w:proofErr w:type="spellEnd"/>
      <w:r w:rsidR="005454B1" w:rsidRPr="005454B1">
        <w:rPr>
          <w:b/>
        </w:rPr>
        <w:t xml:space="preserve"> have </w:t>
      </w:r>
      <w:proofErr w:type="spellStart"/>
      <w:r w:rsidR="005454B1" w:rsidRPr="005454B1">
        <w:rPr>
          <w:b/>
        </w:rPr>
        <w:t>finished</w:t>
      </w:r>
      <w:proofErr w:type="spellEnd"/>
      <w:r w:rsidR="005454B1" w:rsidRPr="005454B1">
        <w:rPr>
          <w:b/>
        </w:rPr>
        <w:t xml:space="preserve">, or </w:t>
      </w:r>
      <w:proofErr w:type="spellStart"/>
      <w:r w:rsidR="005454B1" w:rsidRPr="005454B1">
        <w:rPr>
          <w:b/>
        </w:rPr>
        <w:t>both</w:t>
      </w:r>
      <w:proofErr w:type="spellEnd"/>
      <w:r w:rsidR="005454B1" w:rsidRPr="005454B1">
        <w:rPr>
          <w:b/>
        </w:rPr>
        <w:t>.</w:t>
      </w:r>
    </w:p>
    <w:p w:rsidR="00095723" w:rsidRPr="005454B1" w:rsidRDefault="00095723">
      <w:pPr>
        <w:rPr>
          <w:b/>
        </w:rPr>
      </w:pPr>
    </w:p>
    <w:p w:rsidR="00095723" w:rsidRPr="005454B1" w:rsidRDefault="00095723">
      <w:pPr>
        <w:rPr>
          <w:b/>
        </w:rPr>
      </w:pPr>
    </w:p>
    <w:p w:rsidR="00C22CF1" w:rsidRDefault="00D34AB3" w:rsidP="00C22CF1">
      <w:pPr>
        <w:spacing w:line="240" w:lineRule="auto"/>
        <w:rPr>
          <w:u w:val="single"/>
          <w:lang w:val="fr-FR"/>
        </w:rPr>
      </w:pPr>
      <w:r>
        <w:rPr>
          <w:u w:val="single"/>
          <w:lang w:val="fr-FR"/>
        </w:rPr>
        <w:t xml:space="preserve">Section A: About </w:t>
      </w:r>
      <w:proofErr w:type="spellStart"/>
      <w:r>
        <w:rPr>
          <w:u w:val="single"/>
          <w:lang w:val="fr-FR"/>
        </w:rPr>
        <w:t>knowledge</w:t>
      </w:r>
      <w:proofErr w:type="spellEnd"/>
    </w:p>
    <w:p w:rsidR="00D34AB3" w:rsidRDefault="00D34AB3" w:rsidP="00D34AB3">
      <w:pPr>
        <w:spacing w:line="240" w:lineRule="auto"/>
        <w:rPr>
          <w:lang w:val="fr-FR"/>
        </w:rPr>
      </w:pPr>
    </w:p>
    <w:p w:rsidR="00D34AB3" w:rsidRPr="00D34AB3" w:rsidRDefault="00D34AB3" w:rsidP="00D34AB3">
      <w:pPr>
        <w:pStyle w:val="Lijstalinea"/>
        <w:numPr>
          <w:ilvl w:val="0"/>
          <w:numId w:val="6"/>
        </w:numPr>
        <w:spacing w:line="240" w:lineRule="auto"/>
        <w:ind w:left="284" w:hanging="284"/>
        <w:rPr>
          <w:lang w:val="fr-FR"/>
        </w:rPr>
      </w:pPr>
      <w:r w:rsidRPr="00D34AB3">
        <w:rPr>
          <w:lang w:val="fr-FR"/>
        </w:rPr>
        <w:t xml:space="preserve">If </w:t>
      </w:r>
      <w:proofErr w:type="spellStart"/>
      <w:r w:rsidRPr="00D34AB3">
        <w:rPr>
          <w:lang w:val="fr-FR"/>
        </w:rPr>
        <w:t>you</w:t>
      </w:r>
      <w:proofErr w:type="spellEnd"/>
      <w:r w:rsidRPr="00D34AB3">
        <w:rPr>
          <w:lang w:val="fr-FR"/>
        </w:rPr>
        <w:t xml:space="preserve"> are </w:t>
      </w:r>
      <w:proofErr w:type="spellStart"/>
      <w:r w:rsidRPr="00D34AB3">
        <w:rPr>
          <w:lang w:val="fr-FR"/>
        </w:rPr>
        <w:t>communicating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with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someone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who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does</w:t>
      </w:r>
      <w:proofErr w:type="spellEnd"/>
      <w:r w:rsidRPr="00D34AB3">
        <w:rPr>
          <w:lang w:val="fr-FR"/>
        </w:rPr>
        <w:t xml:space="preserve"> not master </w:t>
      </w:r>
      <w:proofErr w:type="spellStart"/>
      <w:r w:rsidRPr="00D34AB3">
        <w:rPr>
          <w:lang w:val="fr-FR"/>
        </w:rPr>
        <w:t>your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language</w:t>
      </w:r>
      <w:proofErr w:type="spellEnd"/>
      <w:r w:rsidRPr="00D34AB3">
        <w:rPr>
          <w:lang w:val="fr-FR"/>
        </w:rPr>
        <w:t xml:space="preserve">, </w:t>
      </w:r>
      <w:proofErr w:type="spellStart"/>
      <w:r w:rsidRPr="00D34AB3">
        <w:rPr>
          <w:lang w:val="fr-FR"/>
        </w:rPr>
        <w:t>what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can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you</w:t>
      </w:r>
      <w:proofErr w:type="spellEnd"/>
      <w:r w:rsidRPr="00D34AB3">
        <w:rPr>
          <w:lang w:val="fr-FR"/>
        </w:rPr>
        <w:t xml:space="preserve"> do to </w:t>
      </w:r>
      <w:proofErr w:type="spellStart"/>
      <w:r w:rsidRPr="00D34AB3">
        <w:rPr>
          <w:lang w:val="fr-FR"/>
        </w:rPr>
        <w:t>overcome</w:t>
      </w:r>
      <w:proofErr w:type="spellEnd"/>
      <w:r w:rsidRPr="00D34AB3">
        <w:rPr>
          <w:lang w:val="fr-FR"/>
        </w:rPr>
        <w:t xml:space="preserve"> communicat</w:t>
      </w:r>
      <w:r>
        <w:rPr>
          <w:lang w:val="fr-FR"/>
        </w:rPr>
        <w:t>ion breakdowns?</w:t>
      </w:r>
    </w:p>
    <w:p w:rsidR="00D34AB3" w:rsidRPr="00D34AB3" w:rsidRDefault="00D34AB3" w:rsidP="00D34AB3">
      <w:pPr>
        <w:pStyle w:val="Lijstalinea"/>
        <w:numPr>
          <w:ilvl w:val="0"/>
          <w:numId w:val="6"/>
        </w:numPr>
        <w:spacing w:line="240" w:lineRule="auto"/>
        <w:ind w:left="284" w:hanging="284"/>
        <w:rPr>
          <w:lang w:val="fr-FR"/>
        </w:rPr>
      </w:pPr>
      <w:r w:rsidRPr="00D34AB3">
        <w:rPr>
          <w:lang w:val="fr-FR"/>
        </w:rPr>
        <w:t xml:space="preserve">Do </w:t>
      </w:r>
      <w:proofErr w:type="spellStart"/>
      <w:r w:rsidRPr="00D34AB3">
        <w:rPr>
          <w:lang w:val="fr-FR"/>
        </w:rPr>
        <w:t>you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think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that</w:t>
      </w:r>
      <w:proofErr w:type="spellEnd"/>
      <w:r w:rsidRPr="00D34AB3">
        <w:rPr>
          <w:lang w:val="fr-FR"/>
        </w:rPr>
        <w:t xml:space="preserve"> culture influences </w:t>
      </w:r>
      <w:proofErr w:type="spellStart"/>
      <w:r w:rsidRPr="00D34AB3">
        <w:rPr>
          <w:lang w:val="fr-FR"/>
        </w:rPr>
        <w:t>our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behavior</w:t>
      </w:r>
      <w:proofErr w:type="spellEnd"/>
      <w:r w:rsidRPr="00D34AB3">
        <w:rPr>
          <w:lang w:val="fr-FR"/>
        </w:rPr>
        <w:t xml:space="preserve">, or </w:t>
      </w:r>
      <w:proofErr w:type="spellStart"/>
      <w:r w:rsidRPr="00D34AB3">
        <w:rPr>
          <w:lang w:val="fr-FR"/>
        </w:rPr>
        <w:t>is</w:t>
      </w:r>
      <w:proofErr w:type="spellEnd"/>
      <w:r w:rsidRPr="00D34AB3">
        <w:rPr>
          <w:lang w:val="fr-FR"/>
        </w:rPr>
        <w:t xml:space="preserve"> </w:t>
      </w:r>
      <w:proofErr w:type="spellStart"/>
      <w:r w:rsidRPr="00D34AB3">
        <w:rPr>
          <w:lang w:val="fr-FR"/>
        </w:rPr>
        <w:t>i</w:t>
      </w:r>
      <w:r>
        <w:rPr>
          <w:lang w:val="fr-FR"/>
        </w:rPr>
        <w:t>t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way</w:t>
      </w:r>
      <w:proofErr w:type="spellEnd"/>
      <w:r>
        <w:rPr>
          <w:lang w:val="fr-FR"/>
        </w:rPr>
        <w:t xml:space="preserve"> round?</w:t>
      </w:r>
    </w:p>
    <w:p w:rsidR="00D34AB3" w:rsidRPr="00FA69F1" w:rsidRDefault="00D34AB3" w:rsidP="00D34AB3">
      <w:pPr>
        <w:pStyle w:val="Lijstalinea"/>
        <w:numPr>
          <w:ilvl w:val="0"/>
          <w:numId w:val="6"/>
        </w:numPr>
        <w:spacing w:line="240" w:lineRule="auto"/>
        <w:ind w:left="284" w:hanging="284"/>
      </w:pPr>
      <w:r w:rsidRPr="00FA69F1">
        <w:t xml:space="preserve">In case </w:t>
      </w:r>
      <w:proofErr w:type="spellStart"/>
      <w:r w:rsidRPr="00FA69F1">
        <w:t>you</w:t>
      </w:r>
      <w:proofErr w:type="spellEnd"/>
      <w:r w:rsidRPr="00FA69F1">
        <w:t xml:space="preserve"> </w:t>
      </w:r>
      <w:proofErr w:type="spellStart"/>
      <w:r w:rsidRPr="00FA69F1">
        <w:t>would</w:t>
      </w:r>
      <w:proofErr w:type="spellEnd"/>
      <w:r w:rsidRPr="00FA69F1">
        <w:t xml:space="preserve"> </w:t>
      </w:r>
      <w:proofErr w:type="spellStart"/>
      <w:r w:rsidRPr="00FA69F1">
        <w:t>be</w:t>
      </w:r>
      <w:proofErr w:type="spellEnd"/>
      <w:r w:rsidRPr="00FA69F1">
        <w:t xml:space="preserve"> </w:t>
      </w:r>
      <w:proofErr w:type="spellStart"/>
      <w:r w:rsidRPr="00FA69F1">
        <w:t>involved</w:t>
      </w:r>
      <w:proofErr w:type="spellEnd"/>
      <w:r w:rsidRPr="00FA69F1">
        <w:t xml:space="preserve"> in </w:t>
      </w:r>
      <w:proofErr w:type="spellStart"/>
      <w:r w:rsidRPr="00FA69F1">
        <w:t>an</w:t>
      </w:r>
      <w:proofErr w:type="spellEnd"/>
      <w:r w:rsidRPr="00FA69F1">
        <w:t xml:space="preserve"> </w:t>
      </w:r>
      <w:proofErr w:type="spellStart"/>
      <w:r w:rsidRPr="00FA69F1">
        <w:t>intercultural</w:t>
      </w:r>
      <w:proofErr w:type="spellEnd"/>
      <w:r w:rsidRPr="00FA69F1">
        <w:t xml:space="preserve"> conflict, </w:t>
      </w:r>
      <w:proofErr w:type="spellStart"/>
      <w:r w:rsidRPr="00FA69F1">
        <w:t>how</w:t>
      </w:r>
      <w:proofErr w:type="spellEnd"/>
      <w:r w:rsidRPr="00FA69F1">
        <w:t xml:space="preserve"> </w:t>
      </w:r>
      <w:proofErr w:type="spellStart"/>
      <w:r w:rsidRPr="00FA69F1">
        <w:t>would</w:t>
      </w:r>
      <w:proofErr w:type="spellEnd"/>
      <w:r w:rsidRPr="00FA69F1">
        <w:t xml:space="preserve"> </w:t>
      </w:r>
      <w:proofErr w:type="spellStart"/>
      <w:r w:rsidRPr="00FA69F1">
        <w:t>you</w:t>
      </w:r>
      <w:proofErr w:type="spellEnd"/>
      <w:r w:rsidRPr="00FA69F1">
        <w:t xml:space="preserve"> </w:t>
      </w:r>
      <w:proofErr w:type="spellStart"/>
      <w:r w:rsidRPr="00FA69F1">
        <w:t>resolve</w:t>
      </w:r>
      <w:proofErr w:type="spellEnd"/>
      <w:r w:rsidRPr="00FA69F1">
        <w:t xml:space="preserve"> </w:t>
      </w:r>
      <w:proofErr w:type="spellStart"/>
      <w:r w:rsidRPr="00FA69F1">
        <w:t>it</w:t>
      </w:r>
      <w:proofErr w:type="spellEnd"/>
      <w:r w:rsidRPr="00FA69F1">
        <w:t>?</w:t>
      </w:r>
    </w:p>
    <w:p w:rsidR="00D34AB3" w:rsidRPr="00FA69F1" w:rsidRDefault="00D34AB3" w:rsidP="00D34AB3">
      <w:pPr>
        <w:spacing w:line="240" w:lineRule="auto"/>
      </w:pPr>
    </w:p>
    <w:p w:rsidR="00BD2D0E" w:rsidRDefault="00BD2D0E" w:rsidP="00BD2D0E">
      <w:pPr>
        <w:spacing w:line="240" w:lineRule="auto"/>
        <w:rPr>
          <w:u w:val="single"/>
          <w:lang w:val="fr-FR"/>
        </w:rPr>
      </w:pPr>
      <w:r>
        <w:rPr>
          <w:u w:val="single"/>
          <w:lang w:val="fr-FR"/>
        </w:rPr>
        <w:t>Section B: About attitudes</w:t>
      </w:r>
    </w:p>
    <w:p w:rsidR="00D34AB3" w:rsidRDefault="00D34AB3" w:rsidP="00D34AB3">
      <w:pPr>
        <w:spacing w:line="240" w:lineRule="auto"/>
      </w:pP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proofErr w:type="spellStart"/>
      <w:r w:rsidRPr="00BD2D0E">
        <w:rPr>
          <w:lang w:val="fr-FR"/>
        </w:rPr>
        <w:t>When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communicating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with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someone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else</w:t>
      </w:r>
      <w:proofErr w:type="spellEnd"/>
      <w:r w:rsidRPr="00BD2D0E">
        <w:rPr>
          <w:lang w:val="fr-FR"/>
        </w:rPr>
        <w:t xml:space="preserve">, do </w:t>
      </w:r>
      <w:proofErr w:type="spellStart"/>
      <w:r w:rsidRPr="00BD2D0E">
        <w:rPr>
          <w:lang w:val="fr-FR"/>
        </w:rPr>
        <w:t>you</w:t>
      </w:r>
      <w:proofErr w:type="spellEnd"/>
      <w:r w:rsidR="00BD2D0E">
        <w:rPr>
          <w:lang w:val="fr-FR"/>
        </w:rPr>
        <w:t xml:space="preserve"> </w:t>
      </w:r>
      <w:proofErr w:type="spellStart"/>
      <w:r w:rsidR="00BD2D0E">
        <w:rPr>
          <w:lang w:val="fr-FR"/>
        </w:rPr>
        <w:t>pay</w:t>
      </w:r>
      <w:proofErr w:type="spellEnd"/>
      <w:r w:rsidR="00BD2D0E">
        <w:rPr>
          <w:lang w:val="fr-FR"/>
        </w:rPr>
        <w:t xml:space="preserve"> attention to </w:t>
      </w:r>
      <w:proofErr w:type="spellStart"/>
      <w:r w:rsidR="00BD2D0E">
        <w:rPr>
          <w:lang w:val="fr-FR"/>
        </w:rPr>
        <w:t>nonverbal</w:t>
      </w:r>
      <w:proofErr w:type="spellEnd"/>
      <w:r w:rsidR="00BD2D0E">
        <w:rPr>
          <w:lang w:val="fr-FR"/>
        </w:rPr>
        <w:t xml:space="preserve"> </w:t>
      </w:r>
      <w:proofErr w:type="spellStart"/>
      <w:r w:rsidR="00BD2D0E">
        <w:rPr>
          <w:lang w:val="fr-FR"/>
        </w:rPr>
        <w:t>signs</w:t>
      </w:r>
      <w:proofErr w:type="spellEnd"/>
      <w:r w:rsidR="00BD2D0E">
        <w:rPr>
          <w:lang w:val="fr-FR"/>
        </w:rPr>
        <w:t xml:space="preserve"> of communication?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proofErr w:type="spellStart"/>
      <w:r w:rsidRPr="00BD2D0E">
        <w:rPr>
          <w:lang w:val="fr-FR"/>
        </w:rPr>
        <w:t>What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makes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your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own</w:t>
      </w:r>
      <w:proofErr w:type="spellEnd"/>
      <w:r w:rsidRPr="00BD2D0E">
        <w:rPr>
          <w:lang w:val="fr-FR"/>
        </w:rPr>
        <w:t xml:space="preserve"> culture </w:t>
      </w:r>
      <w:proofErr w:type="spellStart"/>
      <w:r w:rsidRPr="00BD2D0E">
        <w:rPr>
          <w:lang w:val="fr-FR"/>
        </w:rPr>
        <w:t>different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from</w:t>
      </w:r>
      <w:proofErr w:type="spellEnd"/>
      <w:r w:rsidRPr="00BD2D0E">
        <w:rPr>
          <w:lang w:val="fr-FR"/>
        </w:rPr>
        <w:t xml:space="preserve"> the </w:t>
      </w:r>
      <w:proofErr w:type="spellStart"/>
      <w:r w:rsidRPr="00BD2D0E">
        <w:rPr>
          <w:lang w:val="fr-FR"/>
        </w:rPr>
        <w:t>other</w:t>
      </w:r>
      <w:proofErr w:type="spellEnd"/>
      <w:r w:rsidRPr="00BD2D0E">
        <w:rPr>
          <w:lang w:val="fr-FR"/>
        </w:rPr>
        <w:t xml:space="preserve"> cultures </w:t>
      </w:r>
      <w:proofErr w:type="spellStart"/>
      <w:r w:rsidRPr="00BD2D0E">
        <w:rPr>
          <w:lang w:val="fr-FR"/>
        </w:rPr>
        <w:t>that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 xml:space="preserve"> know?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r w:rsidRPr="00BD2D0E">
        <w:rPr>
          <w:lang w:val="fr-FR"/>
        </w:rPr>
        <w:t xml:space="preserve">How </w:t>
      </w:r>
      <w:proofErr w:type="spellStart"/>
      <w:r w:rsidRPr="00BD2D0E">
        <w:rPr>
          <w:lang w:val="fr-FR"/>
        </w:rPr>
        <w:t>many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different</w:t>
      </w:r>
      <w:proofErr w:type="spellEnd"/>
      <w:r w:rsidRPr="00BD2D0E">
        <w:rPr>
          <w:lang w:val="fr-FR"/>
        </w:rPr>
        <w:t xml:space="preserve"> cultures </w:t>
      </w:r>
      <w:proofErr w:type="spellStart"/>
      <w:r w:rsidRPr="00BD2D0E">
        <w:rPr>
          <w:lang w:val="fr-FR"/>
        </w:rPr>
        <w:t>could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distinguish</w:t>
      </w:r>
      <w:proofErr w:type="spellEnd"/>
      <w:r w:rsidRPr="00BD2D0E">
        <w:rPr>
          <w:lang w:val="fr-FR"/>
        </w:rPr>
        <w:t xml:space="preserve"> in </w:t>
      </w:r>
      <w:proofErr w:type="spellStart"/>
      <w:r w:rsidRPr="00BD2D0E">
        <w:rPr>
          <w:lang w:val="fr-FR"/>
        </w:rPr>
        <w:t>your</w:t>
      </w:r>
      <w:proofErr w:type="spellEnd"/>
      <w:r w:rsidRPr="00BD2D0E">
        <w:rPr>
          <w:lang w:val="fr-FR"/>
        </w:rPr>
        <w:t xml:space="preserve"> class, </w:t>
      </w:r>
      <w:proofErr w:type="spellStart"/>
      <w:r w:rsidRPr="00BD2D0E">
        <w:rPr>
          <w:lang w:val="fr-FR"/>
        </w:rPr>
        <w:t>roughly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speaking</w:t>
      </w:r>
      <w:proofErr w:type="spellEnd"/>
      <w:r w:rsidRPr="00BD2D0E">
        <w:rPr>
          <w:lang w:val="fr-FR"/>
        </w:rPr>
        <w:t>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proofErr w:type="spellStart"/>
      <w:r w:rsidRPr="00BD2D0E">
        <w:rPr>
          <w:lang w:val="fr-FR"/>
        </w:rPr>
        <w:t>When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answering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that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latest</w:t>
      </w:r>
      <w:proofErr w:type="spellEnd"/>
      <w:r w:rsidRPr="00BD2D0E">
        <w:rPr>
          <w:lang w:val="fr-FR"/>
        </w:rPr>
        <w:t xml:space="preserve"> question, how </w:t>
      </w:r>
      <w:proofErr w:type="spellStart"/>
      <w:r w:rsidRPr="00BD2D0E">
        <w:rPr>
          <w:lang w:val="fr-FR"/>
        </w:rPr>
        <w:t>did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interpret</w:t>
      </w:r>
      <w:proofErr w:type="spellEnd"/>
      <w:r w:rsidRPr="00BD2D0E">
        <w:rPr>
          <w:lang w:val="fr-FR"/>
        </w:rPr>
        <w:t xml:space="preserve"> the </w:t>
      </w:r>
      <w:proofErr w:type="spellStart"/>
      <w:r w:rsidRPr="00BD2D0E">
        <w:rPr>
          <w:lang w:val="fr-FR"/>
        </w:rPr>
        <w:t>word</w:t>
      </w:r>
      <w:proofErr w:type="spellEnd"/>
      <w:r w:rsidRPr="00BD2D0E">
        <w:rPr>
          <w:lang w:val="fr-FR"/>
        </w:rPr>
        <w:t xml:space="preserve"> 'culture'?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proofErr w:type="spellStart"/>
      <w:r w:rsidRPr="00BD2D0E">
        <w:rPr>
          <w:lang w:val="fr-FR"/>
        </w:rPr>
        <w:t>What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role</w:t>
      </w:r>
      <w:proofErr w:type="spellEnd"/>
      <w:r w:rsidRPr="00BD2D0E">
        <w:rPr>
          <w:lang w:val="fr-FR"/>
        </w:rPr>
        <w:t xml:space="preserve"> do </w:t>
      </w:r>
      <w:proofErr w:type="spellStart"/>
      <w:r w:rsidRPr="00BD2D0E">
        <w:rPr>
          <w:lang w:val="fr-FR"/>
        </w:rPr>
        <w:t>your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own</w:t>
      </w:r>
      <w:proofErr w:type="spellEnd"/>
      <w:r w:rsidRPr="00BD2D0E">
        <w:rPr>
          <w:lang w:val="fr-FR"/>
        </w:rPr>
        <w:t xml:space="preserve"> culture and </w:t>
      </w:r>
      <w:proofErr w:type="spellStart"/>
      <w:r w:rsidRPr="00BD2D0E">
        <w:rPr>
          <w:lang w:val="fr-FR"/>
        </w:rPr>
        <w:t>language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play</w:t>
      </w:r>
      <w:proofErr w:type="spellEnd"/>
      <w:r w:rsidRPr="00BD2D0E">
        <w:rPr>
          <w:lang w:val="fr-FR"/>
        </w:rPr>
        <w:t xml:space="preserve"> in Europe, </w:t>
      </w:r>
      <w:proofErr w:type="spellStart"/>
      <w:r w:rsidRPr="00BD2D0E">
        <w:rPr>
          <w:lang w:val="fr-FR"/>
        </w:rPr>
        <w:t>according</w:t>
      </w:r>
      <w:proofErr w:type="spellEnd"/>
      <w:r w:rsidRPr="00BD2D0E">
        <w:rPr>
          <w:lang w:val="fr-FR"/>
        </w:rPr>
        <w:t xml:space="preserve"> to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>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proofErr w:type="spellStart"/>
      <w:r w:rsidRPr="00BD2D0E">
        <w:rPr>
          <w:lang w:val="fr-FR"/>
        </w:rPr>
        <w:t>What</w:t>
      </w:r>
      <w:proofErr w:type="spellEnd"/>
      <w:r w:rsidRPr="00BD2D0E">
        <w:rPr>
          <w:lang w:val="fr-FR"/>
        </w:rPr>
        <w:t xml:space="preserve"> do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think</w:t>
      </w:r>
      <w:proofErr w:type="spellEnd"/>
      <w:r w:rsidRPr="00BD2D0E">
        <w:rPr>
          <w:lang w:val="fr-FR"/>
        </w:rPr>
        <w:t xml:space="preserve"> about the </w:t>
      </w:r>
      <w:proofErr w:type="spellStart"/>
      <w:r w:rsidRPr="00BD2D0E">
        <w:rPr>
          <w:lang w:val="fr-FR"/>
        </w:rPr>
        <w:t>so-called</w:t>
      </w:r>
      <w:proofErr w:type="spellEnd"/>
      <w:r w:rsidRPr="00BD2D0E">
        <w:rPr>
          <w:lang w:val="fr-FR"/>
        </w:rPr>
        <w:t xml:space="preserve"> '</w:t>
      </w:r>
      <w:proofErr w:type="spellStart"/>
      <w:r w:rsidRPr="00BD2D0E">
        <w:rPr>
          <w:lang w:val="fr-FR"/>
        </w:rPr>
        <w:t>minority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languages</w:t>
      </w:r>
      <w:proofErr w:type="spellEnd"/>
      <w:r w:rsidRPr="00BD2D0E">
        <w:rPr>
          <w:lang w:val="fr-FR"/>
        </w:rPr>
        <w:t xml:space="preserve">'? Do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think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they</w:t>
      </w:r>
      <w:proofErr w:type="spellEnd"/>
      <w:r w:rsidRPr="00BD2D0E">
        <w:rPr>
          <w:lang w:val="fr-FR"/>
        </w:rPr>
        <w:t xml:space="preserve"> are </w:t>
      </w:r>
      <w:proofErr w:type="spellStart"/>
      <w:r w:rsidRPr="00BD2D0E">
        <w:rPr>
          <w:lang w:val="fr-FR"/>
        </w:rPr>
        <w:t>useful</w:t>
      </w:r>
      <w:proofErr w:type="spellEnd"/>
      <w:r w:rsidRPr="00BD2D0E">
        <w:rPr>
          <w:lang w:val="fr-FR"/>
        </w:rPr>
        <w:t>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r w:rsidRPr="00BD2D0E">
        <w:rPr>
          <w:lang w:val="fr-FR"/>
        </w:rPr>
        <w:t xml:space="preserve">To </w:t>
      </w:r>
      <w:proofErr w:type="spellStart"/>
      <w:r w:rsidRPr="00BD2D0E">
        <w:rPr>
          <w:lang w:val="fr-FR"/>
        </w:rPr>
        <w:t>what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extent</w:t>
      </w:r>
      <w:proofErr w:type="spellEnd"/>
      <w:r w:rsidRPr="00BD2D0E">
        <w:rPr>
          <w:lang w:val="fr-FR"/>
        </w:rPr>
        <w:t xml:space="preserve"> do </w:t>
      </w:r>
      <w:proofErr w:type="spellStart"/>
      <w:r w:rsidRPr="00BD2D0E">
        <w:rPr>
          <w:lang w:val="fr-FR"/>
        </w:rPr>
        <w:t>you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think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your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encounters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with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other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lang</w:t>
      </w:r>
      <w:r w:rsidR="005454B1">
        <w:rPr>
          <w:lang w:val="fr-FR"/>
        </w:rPr>
        <w:t>uages</w:t>
      </w:r>
      <w:proofErr w:type="spellEnd"/>
      <w:r w:rsidR="005454B1">
        <w:rPr>
          <w:lang w:val="fr-FR"/>
        </w:rPr>
        <w:t xml:space="preserve"> and cultures are important?</w:t>
      </w:r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Why</w:t>
      </w:r>
      <w:proofErr w:type="spellEnd"/>
      <w:r w:rsidRPr="00BD2D0E">
        <w:rPr>
          <w:lang w:val="fr-FR"/>
        </w:rPr>
        <w:t>?</w:t>
      </w:r>
    </w:p>
    <w:p w:rsidR="00D34AB3" w:rsidRPr="00BD2D0E" w:rsidRDefault="00D34AB3" w:rsidP="005454B1">
      <w:pPr>
        <w:pStyle w:val="Lijstalinea"/>
        <w:numPr>
          <w:ilvl w:val="0"/>
          <w:numId w:val="6"/>
        </w:numPr>
        <w:spacing w:line="240" w:lineRule="auto"/>
        <w:ind w:left="426" w:hanging="426"/>
        <w:rPr>
          <w:lang w:val="fr-FR"/>
        </w:rPr>
      </w:pPr>
      <w:proofErr w:type="spellStart"/>
      <w:r w:rsidRPr="00BD2D0E">
        <w:rPr>
          <w:lang w:val="fr-FR"/>
        </w:rPr>
        <w:t>What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is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your</w:t>
      </w:r>
      <w:proofErr w:type="spellEnd"/>
      <w:r w:rsidRPr="00BD2D0E">
        <w:rPr>
          <w:lang w:val="fr-FR"/>
        </w:rPr>
        <w:t xml:space="preserve"> opinion about </w:t>
      </w:r>
      <w:proofErr w:type="spellStart"/>
      <w:r w:rsidRPr="00BD2D0E">
        <w:rPr>
          <w:lang w:val="fr-FR"/>
        </w:rPr>
        <w:t>learning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foreign</w:t>
      </w:r>
      <w:proofErr w:type="spellEnd"/>
      <w:r w:rsidRPr="00BD2D0E">
        <w:rPr>
          <w:lang w:val="fr-FR"/>
        </w:rPr>
        <w:t xml:space="preserve"> </w:t>
      </w:r>
      <w:proofErr w:type="spellStart"/>
      <w:r w:rsidRPr="00BD2D0E">
        <w:rPr>
          <w:lang w:val="fr-FR"/>
        </w:rPr>
        <w:t>languages</w:t>
      </w:r>
      <w:proofErr w:type="spellEnd"/>
      <w:r w:rsidRPr="00BD2D0E">
        <w:rPr>
          <w:lang w:val="fr-FR"/>
        </w:rPr>
        <w:t>?</w:t>
      </w:r>
    </w:p>
    <w:p w:rsidR="00BD2D0E" w:rsidRDefault="00BD2D0E" w:rsidP="00C22CF1">
      <w:pPr>
        <w:spacing w:line="240" w:lineRule="auto"/>
        <w:rPr>
          <w:lang w:val="fr-FR"/>
        </w:rPr>
      </w:pPr>
    </w:p>
    <w:p w:rsidR="00C22CF1" w:rsidRPr="00BD2D0E" w:rsidRDefault="00BD2D0E" w:rsidP="00C22CF1">
      <w:pPr>
        <w:spacing w:line="240" w:lineRule="auto"/>
        <w:rPr>
          <w:u w:val="single"/>
          <w:lang w:val="fr-FR"/>
        </w:rPr>
      </w:pPr>
      <w:r w:rsidRPr="00BD2D0E">
        <w:rPr>
          <w:u w:val="single"/>
          <w:lang w:val="fr-FR"/>
        </w:rPr>
        <w:t xml:space="preserve">Section C: About </w:t>
      </w:r>
      <w:proofErr w:type="spellStart"/>
      <w:r w:rsidRPr="00BD2D0E">
        <w:rPr>
          <w:u w:val="single"/>
          <w:lang w:val="fr-FR"/>
        </w:rPr>
        <w:t>telecollaboration</w:t>
      </w:r>
      <w:proofErr w:type="spellEnd"/>
    </w:p>
    <w:p w:rsidR="00BD2D0E" w:rsidRDefault="00BD2D0E" w:rsidP="00C22CF1">
      <w:pPr>
        <w:spacing w:line="240" w:lineRule="auto"/>
        <w:rPr>
          <w:lang w:val="fr-FR"/>
        </w:rPr>
      </w:pPr>
    </w:p>
    <w:p w:rsidR="00BD2D0E" w:rsidRPr="001401C5" w:rsidRDefault="00AE3DAA" w:rsidP="00C22CF1">
      <w:pPr>
        <w:spacing w:line="240" w:lineRule="auto"/>
        <w:rPr>
          <w:lang w:val="fr-FR"/>
        </w:rPr>
      </w:pPr>
      <w:r w:rsidRPr="001401C5">
        <w:rPr>
          <w:b/>
          <w:lang w:val="fr-FR"/>
        </w:rPr>
        <w:t xml:space="preserve">[ </w:t>
      </w:r>
      <w:proofErr w:type="spellStart"/>
      <w:r w:rsidR="005454B1" w:rsidRPr="001401C5">
        <w:rPr>
          <w:b/>
          <w:lang w:val="fr-FR"/>
        </w:rPr>
        <w:t>Before</w:t>
      </w:r>
      <w:proofErr w:type="spellEnd"/>
      <w:r w:rsidR="005454B1" w:rsidRPr="001401C5">
        <w:rPr>
          <w:b/>
          <w:lang w:val="fr-FR"/>
        </w:rPr>
        <w:t xml:space="preserve"> </w:t>
      </w:r>
      <w:proofErr w:type="spellStart"/>
      <w:r w:rsidR="005454B1" w:rsidRPr="001401C5">
        <w:rPr>
          <w:lang w:val="fr-FR"/>
        </w:rPr>
        <w:t>telecollaboration</w:t>
      </w:r>
      <w:proofErr w:type="spellEnd"/>
      <w:r w:rsidR="005454B1" w:rsidRPr="001401C5">
        <w:rPr>
          <w:lang w:val="fr-FR"/>
        </w:rPr>
        <w:t xml:space="preserve"> </w:t>
      </w:r>
      <w:proofErr w:type="spellStart"/>
      <w:r w:rsidR="005454B1" w:rsidRPr="001401C5">
        <w:rPr>
          <w:lang w:val="fr-FR"/>
        </w:rPr>
        <w:t>starts</w:t>
      </w:r>
      <w:proofErr w:type="spellEnd"/>
      <w:r w:rsidR="005454B1" w:rsidRPr="001401C5">
        <w:rPr>
          <w:lang w:val="fr-FR"/>
        </w:rPr>
        <w:t>:</w:t>
      </w:r>
    </w:p>
    <w:p w:rsidR="005454B1" w:rsidRDefault="005454B1" w:rsidP="00AE3DAA">
      <w:pPr>
        <w:pStyle w:val="Lijstalinea"/>
        <w:numPr>
          <w:ilvl w:val="0"/>
          <w:numId w:val="6"/>
        </w:numPr>
        <w:spacing w:line="240" w:lineRule="auto"/>
        <w:ind w:left="426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online </w:t>
      </w:r>
      <w:proofErr w:type="spellStart"/>
      <w:r>
        <w:t>peers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:rsidR="005454B1" w:rsidRPr="00AE3DAA" w:rsidRDefault="005454B1" w:rsidP="00AE3DAA">
      <w:pPr>
        <w:pStyle w:val="Lijstalinea"/>
        <w:numPr>
          <w:ilvl w:val="0"/>
          <w:numId w:val="6"/>
        </w:numPr>
        <w:spacing w:line="240" w:lineRule="auto"/>
        <w:ind w:left="426"/>
      </w:pPr>
      <w:proofErr w:type="spellStart"/>
      <w:r w:rsidRPr="00AE3DAA">
        <w:rPr>
          <w:lang w:val="fr-FR"/>
        </w:rPr>
        <w:t>Would</w:t>
      </w:r>
      <w:proofErr w:type="spellEnd"/>
      <w:r w:rsidRPr="00AE3DAA">
        <w:rPr>
          <w:lang w:val="fr-FR"/>
        </w:rPr>
        <w:t xml:space="preserve"> </w:t>
      </w:r>
      <w:proofErr w:type="spellStart"/>
      <w:r w:rsidRPr="00AE3DAA">
        <w:rPr>
          <w:lang w:val="fr-FR"/>
        </w:rPr>
        <w:t>you</w:t>
      </w:r>
      <w:proofErr w:type="spellEnd"/>
      <w:r w:rsidRPr="00AE3DAA">
        <w:rPr>
          <w:lang w:val="fr-FR"/>
        </w:rPr>
        <w:t xml:space="preserve"> </w:t>
      </w:r>
      <w:proofErr w:type="spellStart"/>
      <w:r w:rsidRPr="00AE3DAA">
        <w:rPr>
          <w:lang w:val="fr-FR"/>
        </w:rPr>
        <w:t>say</w:t>
      </w:r>
      <w:proofErr w:type="spellEnd"/>
      <w:r w:rsidRPr="00AE3DAA">
        <w:rPr>
          <w:lang w:val="fr-FR"/>
        </w:rPr>
        <w:t xml:space="preserve"> </w:t>
      </w:r>
      <w:proofErr w:type="spellStart"/>
      <w:r w:rsidRPr="00AE3DAA">
        <w:rPr>
          <w:lang w:val="fr-FR"/>
        </w:rPr>
        <w:t>telecollaboration</w:t>
      </w:r>
      <w:proofErr w:type="spellEnd"/>
      <w:r w:rsidRPr="00AE3DAA">
        <w:rPr>
          <w:lang w:val="fr-FR"/>
        </w:rPr>
        <w:t xml:space="preserve"> </w:t>
      </w:r>
      <w:proofErr w:type="spellStart"/>
      <w:r w:rsidRPr="00AE3DAA">
        <w:rPr>
          <w:lang w:val="fr-FR"/>
        </w:rPr>
        <w:t>is</w:t>
      </w:r>
      <w:proofErr w:type="spellEnd"/>
      <w:r w:rsidRPr="00AE3DAA">
        <w:rPr>
          <w:lang w:val="fr-FR"/>
        </w:rPr>
        <w:t xml:space="preserve"> </w:t>
      </w:r>
      <w:proofErr w:type="spellStart"/>
      <w:r w:rsidR="00AE3DAA" w:rsidRPr="00AE3DAA">
        <w:rPr>
          <w:lang w:val="fr-FR"/>
        </w:rPr>
        <w:t>irrelevant</w:t>
      </w:r>
      <w:proofErr w:type="spellEnd"/>
      <w:r w:rsidR="00AE3DAA" w:rsidRPr="00AE3DAA">
        <w:rPr>
          <w:lang w:val="fr-FR"/>
        </w:rPr>
        <w:t xml:space="preserve"> </w:t>
      </w:r>
      <w:r w:rsidRPr="00AE3DAA">
        <w:rPr>
          <w:lang w:val="fr-FR"/>
        </w:rPr>
        <w:t xml:space="preserve">or relevant for </w:t>
      </w:r>
      <w:proofErr w:type="spellStart"/>
      <w:r w:rsidRPr="00AE3DAA">
        <w:rPr>
          <w:lang w:val="fr-FR"/>
        </w:rPr>
        <w:t>foreign</w:t>
      </w:r>
      <w:proofErr w:type="spellEnd"/>
      <w:r w:rsidRPr="00AE3DAA">
        <w:rPr>
          <w:lang w:val="fr-FR"/>
        </w:rPr>
        <w:t xml:space="preserve"> </w:t>
      </w:r>
      <w:proofErr w:type="spellStart"/>
      <w:r w:rsidRPr="00AE3DAA">
        <w:rPr>
          <w:lang w:val="fr-FR"/>
        </w:rPr>
        <w:t>language</w:t>
      </w:r>
      <w:proofErr w:type="spellEnd"/>
      <w:r w:rsidRPr="00AE3DAA">
        <w:rPr>
          <w:lang w:val="fr-FR"/>
        </w:rPr>
        <w:t xml:space="preserve"> </w:t>
      </w:r>
      <w:proofErr w:type="spellStart"/>
      <w:r w:rsidRPr="00AE3DAA">
        <w:rPr>
          <w:lang w:val="fr-FR"/>
        </w:rPr>
        <w:t>learning</w:t>
      </w:r>
      <w:proofErr w:type="spellEnd"/>
      <w:r w:rsidRPr="00AE3DAA">
        <w:rPr>
          <w:lang w:val="fr-FR"/>
        </w:rPr>
        <w:t>?</w:t>
      </w:r>
      <w:r w:rsidR="00AE3DAA" w:rsidRPr="00AE3DAA">
        <w:rPr>
          <w:lang w:val="fr-FR"/>
        </w:rPr>
        <w:t xml:space="preserve"> </w:t>
      </w:r>
      <w:proofErr w:type="spellStart"/>
      <w:r w:rsidR="00AE3DAA" w:rsidRPr="00AE3DAA">
        <w:t>Why</w:t>
      </w:r>
      <w:proofErr w:type="spellEnd"/>
      <w:r w:rsidR="00AE3DAA" w:rsidRPr="00AE3DAA">
        <w:t>?</w:t>
      </w:r>
    </w:p>
    <w:p w:rsidR="00AE3DAA" w:rsidRDefault="00AE3DAA" w:rsidP="00AE3DAA">
      <w:pPr>
        <w:pStyle w:val="Lijstalinea"/>
        <w:numPr>
          <w:ilvl w:val="0"/>
          <w:numId w:val="6"/>
        </w:numPr>
        <w:spacing w:line="240" w:lineRule="auto"/>
        <w:ind w:left="426"/>
      </w:pPr>
      <w:proofErr w:type="spellStart"/>
      <w:r w:rsidRPr="00AE3DAA">
        <w:t>What</w:t>
      </w:r>
      <w:proofErr w:type="spellEnd"/>
      <w:r w:rsidRPr="00AE3DAA">
        <w:t xml:space="preserve"> do </w:t>
      </w:r>
      <w:proofErr w:type="spellStart"/>
      <w:r w:rsidRPr="00AE3DAA">
        <w:t>you</w:t>
      </w:r>
      <w:proofErr w:type="spellEnd"/>
      <w:r w:rsidRPr="00AE3DAA">
        <w:t xml:space="preserve"> </w:t>
      </w:r>
      <w:proofErr w:type="spellStart"/>
      <w:r w:rsidRPr="00AE3DAA">
        <w:t>think</w:t>
      </w:r>
      <w:proofErr w:type="spellEnd"/>
      <w:r w:rsidRPr="00AE3DAA">
        <w:t xml:space="preserve"> </w:t>
      </w:r>
      <w:proofErr w:type="spellStart"/>
      <w:r w:rsidRPr="00AE3DAA">
        <w:t>you</w:t>
      </w:r>
      <w:proofErr w:type="spellEnd"/>
      <w:r w:rsidRPr="00AE3DAA">
        <w:t xml:space="preserve"> </w:t>
      </w:r>
      <w:proofErr w:type="spellStart"/>
      <w:r w:rsidRPr="00AE3DAA">
        <w:t>can</w:t>
      </w:r>
      <w:proofErr w:type="spellEnd"/>
      <w:r w:rsidRPr="00AE3DAA">
        <w:t xml:space="preserve"> </w:t>
      </w:r>
      <w:proofErr w:type="spellStart"/>
      <w:r w:rsidRPr="00AE3DAA">
        <w:t>learn</w:t>
      </w:r>
      <w:proofErr w:type="spellEnd"/>
      <w:r w:rsidRPr="00AE3DAA">
        <w:t xml:space="preserve"> </w:t>
      </w:r>
      <w:proofErr w:type="spellStart"/>
      <w:r w:rsidRPr="00AE3DAA">
        <w:t>from</w:t>
      </w:r>
      <w:proofErr w:type="spellEnd"/>
      <w:r w:rsidRPr="00AE3DAA">
        <w:t xml:space="preserve"> </w:t>
      </w:r>
      <w:proofErr w:type="spellStart"/>
      <w:r w:rsidRPr="00AE3DAA">
        <w:t>your</w:t>
      </w:r>
      <w:proofErr w:type="spellEnd"/>
      <w:r w:rsidRPr="00AE3DAA">
        <w:t xml:space="preserve"> </w:t>
      </w:r>
      <w:proofErr w:type="spellStart"/>
      <w:r w:rsidRPr="00AE3DAA">
        <w:t>peers</w:t>
      </w:r>
      <w:proofErr w:type="spellEnd"/>
      <w:r w:rsidRPr="00AE3DAA">
        <w:t xml:space="preserve"> online, </w:t>
      </w:r>
      <w:proofErr w:type="spellStart"/>
      <w:r w:rsidRPr="00AE3DAA">
        <w:t>other</w:t>
      </w:r>
      <w:proofErr w:type="spellEnd"/>
      <w:r w:rsidRPr="00AE3DAA">
        <w:t xml:space="preserve"> </w:t>
      </w:r>
      <w:proofErr w:type="spellStart"/>
      <w:r w:rsidRPr="00AE3DAA">
        <w:t>than</w:t>
      </w:r>
      <w:proofErr w:type="spellEnd"/>
      <w:r w:rsidRPr="00AE3DAA">
        <w:t xml:space="preserve"> </w:t>
      </w:r>
      <w:proofErr w:type="spellStart"/>
      <w:r w:rsidRPr="00AE3DAA">
        <w:t>lang</w:t>
      </w:r>
      <w:r>
        <w:t>uage</w:t>
      </w:r>
      <w:proofErr w:type="spellEnd"/>
      <w:r>
        <w:t xml:space="preserve"> issues? ]</w:t>
      </w:r>
    </w:p>
    <w:p w:rsidR="005B4ED8" w:rsidRDefault="005B4ED8" w:rsidP="005B4ED8">
      <w:pPr>
        <w:pStyle w:val="Lijstalinea"/>
        <w:spacing w:line="240" w:lineRule="auto"/>
        <w:ind w:left="426"/>
      </w:pPr>
    </w:p>
    <w:p w:rsidR="00AE3DAA" w:rsidRDefault="005B4ED8" w:rsidP="00AE3DAA">
      <w:pPr>
        <w:pStyle w:val="Lijstalinea"/>
        <w:numPr>
          <w:ilvl w:val="0"/>
          <w:numId w:val="6"/>
        </w:numPr>
        <w:spacing w:line="240" w:lineRule="auto"/>
        <w:ind w:left="426"/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say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"ICT-</w:t>
      </w:r>
      <w:proofErr w:type="spellStart"/>
      <w:r>
        <w:t>literate</w:t>
      </w:r>
      <w:proofErr w:type="spellEnd"/>
      <w:r>
        <w:t xml:space="preserve">"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AE3DAA">
        <w:t>communicating</w:t>
      </w:r>
      <w:proofErr w:type="spellEnd"/>
      <w:r w:rsidR="00AE3DAA">
        <w:t xml:space="preserve"> </w:t>
      </w:r>
      <w:proofErr w:type="spellStart"/>
      <w:r w:rsidR="00AE3DAA">
        <w:t>with</w:t>
      </w:r>
      <w:proofErr w:type="spellEnd"/>
      <w:r w:rsidR="00AE3DAA">
        <w:t xml:space="preserve"> </w:t>
      </w:r>
      <w:proofErr w:type="spellStart"/>
      <w:r w:rsidR="00AE3DAA">
        <w:t>your</w:t>
      </w:r>
      <w:proofErr w:type="spellEnd"/>
      <w:r w:rsidR="00AE3DAA">
        <w:t xml:space="preserve"> online </w:t>
      </w:r>
      <w:proofErr w:type="spellStart"/>
      <w:r w:rsidR="00AE3DAA">
        <w:t>peers</w:t>
      </w:r>
      <w:proofErr w:type="spellEnd"/>
      <w:r w:rsidR="00AE3DAA">
        <w:t>?</w:t>
      </w:r>
    </w:p>
    <w:p w:rsidR="00AE3DAA" w:rsidRDefault="005B4ED8" w:rsidP="00AE3DAA">
      <w:pPr>
        <w:pStyle w:val="Lijstalinea"/>
        <w:numPr>
          <w:ilvl w:val="0"/>
          <w:numId w:val="6"/>
        </w:numPr>
        <w:spacing w:line="240" w:lineRule="auto"/>
        <w:ind w:left="426"/>
      </w:pP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telecollaboration</w:t>
      </w:r>
      <w:proofErr w:type="spellEnd"/>
      <w:r>
        <w:t xml:space="preserve"> </w:t>
      </w:r>
      <w:proofErr w:type="spellStart"/>
      <w:r>
        <w:t>experie</w:t>
      </w:r>
      <w:r w:rsidR="00C11572">
        <w:t>nce</w:t>
      </w:r>
      <w:proofErr w:type="spellEnd"/>
      <w:r w:rsidR="00C11572">
        <w:t xml:space="preserve"> has </w:t>
      </w:r>
      <w:proofErr w:type="spellStart"/>
      <w:r w:rsidR="00C11572">
        <w:t>changed</w:t>
      </w:r>
      <w:proofErr w:type="spellEnd"/>
      <w:r w:rsidR="00C11572">
        <w:t xml:space="preserve"> </w:t>
      </w:r>
      <w:proofErr w:type="spellStart"/>
      <w:r w:rsidR="00C11572">
        <w:t>your</w:t>
      </w:r>
      <w:proofErr w:type="spellEnd"/>
      <w:r w:rsidR="00C11572">
        <w:t xml:space="preserve"> view of the </w:t>
      </w:r>
      <w:proofErr w:type="spellStart"/>
      <w:r w:rsidR="00C11572">
        <w:t>other</w:t>
      </w:r>
      <w:proofErr w:type="spellEnd"/>
      <w:r w:rsidR="00C11572">
        <w:t xml:space="preserve"> culture?</w:t>
      </w:r>
    </w:p>
    <w:p w:rsidR="005B4ED8" w:rsidRDefault="005B4ED8" w:rsidP="00AE3DAA">
      <w:pPr>
        <w:pStyle w:val="Lijstalinea"/>
        <w:numPr>
          <w:ilvl w:val="0"/>
          <w:numId w:val="6"/>
        </w:numPr>
        <w:spacing w:line="240" w:lineRule="auto"/>
        <w:ind w:left="426"/>
      </w:pPr>
      <w:r>
        <w:t xml:space="preserve">According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is the most important benefit of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telecollaboration</w:t>
      </w:r>
      <w:proofErr w:type="spellEnd"/>
      <w:r>
        <w:t>?</w:t>
      </w:r>
    </w:p>
    <w:p w:rsidR="00BD2D0E" w:rsidRPr="00AE3DAA" w:rsidRDefault="00C11572" w:rsidP="00C22CF1">
      <w:pPr>
        <w:pStyle w:val="Lijstalinea"/>
        <w:numPr>
          <w:ilvl w:val="0"/>
          <w:numId w:val="6"/>
        </w:numPr>
        <w:spacing w:line="240" w:lineRule="auto"/>
        <w:ind w:left="426"/>
      </w:pPr>
      <w:proofErr w:type="spellStart"/>
      <w:r>
        <w:t>What</w:t>
      </w:r>
      <w:proofErr w:type="spellEnd"/>
      <w:r>
        <w:t xml:space="preserve"> is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developed</w:t>
      </w:r>
      <w:proofErr w:type="spellEnd"/>
      <w:r>
        <w:t xml:space="preserve"> most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telecollaboration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?</w:t>
      </w:r>
    </w:p>
    <w:sectPr w:rsidR="00BD2D0E" w:rsidRPr="00AE3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4" w:rsidRDefault="00953E64" w:rsidP="00953E64">
      <w:pPr>
        <w:spacing w:line="240" w:lineRule="auto"/>
      </w:pPr>
      <w:r>
        <w:separator/>
      </w:r>
    </w:p>
  </w:endnote>
  <w:endnote w:type="continuationSeparator" w:id="0">
    <w:p w:rsidR="00953E64" w:rsidRDefault="00953E64" w:rsidP="009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64" w:rsidRDefault="00953E64">
    <w:pPr>
      <w:pStyle w:val="Voettekst"/>
    </w:pPr>
    <w:r>
      <w:t>© 2013 TILA</w:t>
    </w:r>
    <w:r>
      <w:ptab w:relativeTo="margin" w:alignment="center" w:leader="none"/>
    </w:r>
    <w:r>
      <w:t xml:space="preserve">Assessment of </w:t>
    </w:r>
    <w:proofErr w:type="spellStart"/>
    <w:r>
      <w:t>Intercultural</w:t>
    </w:r>
    <w:proofErr w:type="spellEnd"/>
    <w:r>
      <w:t xml:space="preserve"> </w:t>
    </w:r>
    <w:proofErr w:type="spellStart"/>
    <w:r>
      <w:t>Communicative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270C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4" w:rsidRDefault="00953E64" w:rsidP="00953E64">
      <w:pPr>
        <w:spacing w:line="240" w:lineRule="auto"/>
      </w:pPr>
      <w:r>
        <w:separator/>
      </w:r>
    </w:p>
  </w:footnote>
  <w:footnote w:type="continuationSeparator" w:id="0">
    <w:p w:rsidR="00953E64" w:rsidRDefault="00953E64" w:rsidP="0095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AB"/>
    <w:multiLevelType w:val="hybridMultilevel"/>
    <w:tmpl w:val="C76CFC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115"/>
    <w:multiLevelType w:val="hybridMultilevel"/>
    <w:tmpl w:val="4D04F802"/>
    <w:lvl w:ilvl="0" w:tplc="E1E6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344"/>
    <w:multiLevelType w:val="hybridMultilevel"/>
    <w:tmpl w:val="B73ABEA8"/>
    <w:lvl w:ilvl="0" w:tplc="083640D6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F19B7"/>
    <w:multiLevelType w:val="hybridMultilevel"/>
    <w:tmpl w:val="4B30E9AC"/>
    <w:lvl w:ilvl="0" w:tplc="737CF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53BC"/>
    <w:multiLevelType w:val="hybridMultilevel"/>
    <w:tmpl w:val="50982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876"/>
    <w:multiLevelType w:val="hybridMultilevel"/>
    <w:tmpl w:val="42E0E0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E12EA"/>
    <w:multiLevelType w:val="hybridMultilevel"/>
    <w:tmpl w:val="A428111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87BB9"/>
    <w:multiLevelType w:val="hybridMultilevel"/>
    <w:tmpl w:val="62BC45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4"/>
    <w:rsid w:val="00095723"/>
    <w:rsid w:val="001401C5"/>
    <w:rsid w:val="00270C8D"/>
    <w:rsid w:val="002E0ABF"/>
    <w:rsid w:val="00430C11"/>
    <w:rsid w:val="005454B1"/>
    <w:rsid w:val="005B4ED8"/>
    <w:rsid w:val="005E20E6"/>
    <w:rsid w:val="005F0D27"/>
    <w:rsid w:val="00862451"/>
    <w:rsid w:val="00953E64"/>
    <w:rsid w:val="00AE3DAA"/>
    <w:rsid w:val="00B814DF"/>
    <w:rsid w:val="00BD2D0E"/>
    <w:rsid w:val="00C054E3"/>
    <w:rsid w:val="00C11572"/>
    <w:rsid w:val="00C22CF1"/>
    <w:rsid w:val="00C84B49"/>
    <w:rsid w:val="00CD561A"/>
    <w:rsid w:val="00D34AB3"/>
    <w:rsid w:val="00D5499D"/>
    <w:rsid w:val="00E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0E95-8B37-4A49-B1B3-9F0A68C9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</dc:creator>
  <cp:lastModifiedBy>Luuk</cp:lastModifiedBy>
  <cp:revision>10</cp:revision>
  <dcterms:created xsi:type="dcterms:W3CDTF">2013-05-07T20:12:00Z</dcterms:created>
  <dcterms:modified xsi:type="dcterms:W3CDTF">2013-05-08T20:04:00Z</dcterms:modified>
</cp:coreProperties>
</file>